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tabs>
          <w:tab w:val="left" w:pos="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tabs>
          <w:tab w:val="left" w:pos="0" w:leader="none"/>
        </w:tabs>
        <w:suppressAutoHyphens w:val="true"/>
        <w:spacing w:before="0" w:after="0" w:line="240"/>
        <w:ind w:right="0" w:left="0" w:firstLine="0"/>
        <w:jc w:val="center"/>
        <w:rPr>
          <w:rFonts w:ascii="Courier New" w:hAnsi="Courier New" w:cs="Courier New" w:eastAsia="Courier New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СИГНАЛИЗАТОР  НАПРЯЖЕНИЯ СТАЦИОНАРНЫЙ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СНС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tabs>
          <w:tab w:val="left" w:pos="0" w:leader="none"/>
        </w:tabs>
        <w:suppressAutoHyphens w:val="true"/>
        <w:spacing w:before="0" w:after="0" w:line="240"/>
        <w:ind w:right="0" w:left="0" w:firstLine="0"/>
        <w:jc w:val="center"/>
        <w:rPr>
          <w:rFonts w:ascii="Courier New" w:hAnsi="Courier New" w:cs="Courier New" w:eastAsia="Courier New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Руководство по эксплуатации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ab/>
        <w:tab/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Настоящее руководство по эксплуатации (в дальнейшем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РЭ), объединенное с паспортом и формуляром, является документом, удостоверяющим гарантированные предприятием-изготовителем основные параметры и технические характеристики сигнализатора  напряжения стационарного  (в дальнейшем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сигнализатор).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15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Назначение сигнализатора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Сигнализатор напряжения стационарный СНС 6-10 предназначен для предупреждения человека о наличии напряжения на токоведущих шинах или изолированных жилах кабелей электроустановок 6-10 кВ. Наличие напряжение индицируется световыми импульсами (вспышками).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Технические характеристики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2.1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Номинальное напряжение электроустановки, кВ  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6-10;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2.2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Напряжение индикации, не более  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1,5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кВ;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2.3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Условия эксплуатации: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-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температура окружающего воздуха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от минус 45 </w:t>
      </w:r>
      <w:r>
        <w:rPr>
          <w:rFonts w:ascii="Symbol" w:hAnsi="Symbol" w:cs="Symbol" w:eastAsia="Symbol"/>
          <w:color w:val="auto"/>
          <w:spacing w:val="0"/>
          <w:position w:val="0"/>
          <w:sz w:val="24"/>
          <w:shd w:fill="auto" w:val="clear"/>
        </w:rPr>
        <w:t xml:space="preserve">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 до +60 </w:t>
      </w:r>
      <w:r>
        <w:rPr>
          <w:rFonts w:ascii="Symbol" w:hAnsi="Symbol" w:cs="Symbol" w:eastAsia="Symbol"/>
          <w:color w:val="auto"/>
          <w:spacing w:val="0"/>
          <w:position w:val="0"/>
          <w:sz w:val="24"/>
          <w:shd w:fill="auto" w:val="clear"/>
        </w:rPr>
        <w:t xml:space="preserve">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С;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-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относительная влажность воздуха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98%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 25 </w:t>
      </w:r>
      <w:r>
        <w:rPr>
          <w:rFonts w:ascii="Symbol" w:hAnsi="Symbol" w:cs="Symbol" w:eastAsia="Symbol"/>
          <w:color w:val="auto"/>
          <w:spacing w:val="0"/>
          <w:position w:val="0"/>
          <w:sz w:val="24"/>
          <w:shd w:fill="auto" w:val="clear"/>
        </w:rPr>
        <w:t xml:space="preserve">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С;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-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атмосферное давление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60-106,7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кПа (460-800 мм. рт. ст.);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2.4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Габаритные размеры в упаковке, мм, не более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100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х80х50;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2.5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Масса в упаковке, г, не более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100.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Комплектность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3.1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Комплект поставки сигнализатора приведен в табл. 3.1.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Таблица 3.1</w:t>
      </w:r>
    </w:p>
    <w:tbl>
      <w:tblPr/>
      <w:tblGrid>
        <w:gridCol w:w="514"/>
        <w:gridCol w:w="6060"/>
        <w:gridCol w:w="1140"/>
      </w:tblGrid>
      <w:tr>
        <w:trPr>
          <w:trHeight w:val="1" w:hRule="atLeast"/>
          <w:jc w:val="left"/>
        </w:trPr>
        <w:tc>
          <w:tcPr>
            <w:tcW w:w="5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-108" w:left="-108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</w:p>
        </w:tc>
        <w:tc>
          <w:tcPr>
            <w:tcW w:w="6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</w:t>
            </w:r>
          </w:p>
        </w:tc>
        <w:tc>
          <w:tcPr>
            <w:tcW w:w="11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-108" w:left="-108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Кол.,  шт.</w:t>
            </w:r>
          </w:p>
        </w:tc>
      </w:tr>
      <w:tr>
        <w:trPr>
          <w:trHeight w:val="227" w:hRule="auto"/>
          <w:jc w:val="left"/>
        </w:trPr>
        <w:tc>
          <w:tcPr>
            <w:tcW w:w="51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60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Сигнализатор напряжения стационарный СНС 6-10</w:t>
            </w:r>
          </w:p>
        </w:tc>
        <w:tc>
          <w:tcPr>
            <w:tcW w:w="11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227" w:hRule="auto"/>
          <w:jc w:val="left"/>
        </w:trPr>
        <w:tc>
          <w:tcPr>
            <w:tcW w:w="51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60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-108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Стяжка кабельная</w:t>
            </w:r>
          </w:p>
        </w:tc>
        <w:tc>
          <w:tcPr>
            <w:tcW w:w="11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</w:tr>
      <w:tr>
        <w:trPr>
          <w:trHeight w:val="227" w:hRule="auto"/>
          <w:jc w:val="left"/>
        </w:trPr>
        <w:tc>
          <w:tcPr>
            <w:tcW w:w="51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60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-108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Руководство по эксплуатации  </w:t>
            </w:r>
          </w:p>
        </w:tc>
        <w:tc>
          <w:tcPr>
            <w:tcW w:w="11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227" w:hRule="auto"/>
          <w:jc w:val="left"/>
        </w:trPr>
        <w:tc>
          <w:tcPr>
            <w:tcW w:w="51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60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-108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Упаковка</w:t>
            </w:r>
          </w:p>
        </w:tc>
        <w:tc>
          <w:tcPr>
            <w:tcW w:w="11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</w:tbl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4.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Принцип действия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 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Принцип действия сигнализатора основан на накоплении электрической энергии поля, возникающего вокруг токоведущего кабеля и последующего использования ее для формирования световых импульсов (вспышек), указывающих на наличие напряжения. Частота вспышек зависит от напряжения электроустановки, а также от расстояния от места установки сигнализатора до заземленных частей электроустановок.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5.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Указания мер безопасности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 работе с сигнализатором следует соблюдать требования действующих “Правил по охране труда при эксплуатации электроустановок”, СТО 34.01-30.1-001-2016. “Порядок применения электрозащитных средств  в электросетевом комплексе ПАО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Россети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Требования к эксплуатации и испытаниям” и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Инструкции по применению и испытанию средств защиты, используемых в электроустановках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6.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Подготовка и порядок работы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6.1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Перед включением сигнализатора провести его внешний осмотр и убедиться в отсутствии повреждений корпуса.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6.2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Проверить работоспособность сигнализатора в высоковольтной лаборатории: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6.2.1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Временно закрепить сигнализатор на неизолированной части шины или жилы кабеля.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6.2.2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Подать напряжение 1,5 кВ на время не менее 1мин.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6.2.3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Сигнализатор считается работоспособным, если формировались  световые импульсы (вспышки) частотой не менее 0,7 Гц.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6.3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После проверки работоспособности зафиксировать сигнализатор стационарно на неизолированной токоведущей части электроустановки, в удобном для наблюдения месте, при помощи кабельных стяжек, входящих в комплект поставки.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6.4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Сигнализатор необходимо установить на каждую из фаз контролируемой электроустановки.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6.5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Световые импульсы, формируемые сигнализатором, индицируют наличие напряжения на токоведущих частях электроустановки.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i/>
          <w:color w:val="auto"/>
          <w:spacing w:val="0"/>
          <w:position w:val="0"/>
          <w:sz w:val="24"/>
          <w:shd w:fill="auto" w:val="clear"/>
        </w:rPr>
        <w:t xml:space="preserve">ВНИМАНИЕ !</w:t>
      </w:r>
    </w:p>
    <w:p>
      <w:pPr>
        <w:spacing w:before="0" w:after="12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i/>
          <w:color w:val="auto"/>
          <w:spacing w:val="0"/>
          <w:position w:val="0"/>
          <w:sz w:val="24"/>
          <w:shd w:fill="auto" w:val="clear"/>
        </w:rPr>
        <w:t xml:space="preserve">Отсутствие светового сигнала не являляется признаком отсутствия напряжения на токоведущих частях электроустановки и не освобождает от необходимости применения основных средств защиты.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7.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Техническое обслуживание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7.1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 течение всего срока службы техническое обслуживание не требуется, за исключением внешнего осмотра и, при необходимости, протирки корпуса сигнализатора от пыли, эти операции можно проводить при техническом обслуживании или ремонте электроустановки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7.2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 подозрении на неисправность следует проводить дополнительную проверку сигнализатора в соответствии с п.6.2.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8.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Сведения о транспортировании, хранении и утилизации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8.1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Транспортирование сигнализаторов может производиться любым видом транспорта, при этом должны быть приняты меры, предохраняющие указатели от механических повреждений и попадания влаги.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8.2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Хранение сигнализаторов должно производиться на складах при температуре от 0 до 40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  <w:vertAlign w:val="superscript"/>
        </w:rPr>
        <w:t xml:space="preserve">о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 при относительной влажности воздуха до 80 % при 25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  <w:vertAlign w:val="superscript"/>
        </w:rPr>
        <w:t xml:space="preserve">о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С, при отсутствии пыли, паров кислот и щелочей, агрессивных газов и других вредных примесей, вызывающих коррозию..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9. 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Свидетельство о приемке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    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Сигнализатор напряжения стационарный СНС 6-10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заводской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_______________________________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соответствует ТУ 3414-005-10112071-2016    и признан годным для эксплуатации.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Дата изготовления_____________________________________________________________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личные подписи (оттиски личных клейм) должностных лиц предприятия, ответственных за приемку сигнализатора)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610" w:leader="none"/>
        </w:tabs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       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10.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Гарантии изготовителя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10.1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Предприятие-изготовитель гарантирует соответствие сигнализатора техническим характеристикам РЭ при соблюдении потребителем условий, правил эксплуатации и технического обслуживания, установленных в РЭ.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10.2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Гарантийный срок эксплуатации - 24 месяца со дня ввода в эксплуатацию.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10.3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Гарантийный срок хранения - 12 месяцев со дня отгрузки потребителю.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11.4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Срок службы сигнализатора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10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лет.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11. 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Сведения о рекламациях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11.1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 случае неисправности сигнализатора, а также обнаружения некомплектности при распаковывании сигнализатора, потребитель должен выслать в адрес предприятия-изготовителя письменное извещение со следующими данными: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  -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заводской номер, дата выпуска и дата ввода в эксплуатацию;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  -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характер дефекта (или некомплекта).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11.2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Сведения о предъявляемых рекламациях потребитель заносит в табл. 11.1.</w:t>
      </w:r>
    </w:p>
    <w:p>
      <w:pPr>
        <w:keepNext w:val="true"/>
        <w:tabs>
          <w:tab w:val="left" w:pos="0" w:leader="none"/>
        </w:tabs>
        <w:suppressAutoHyphens w:val="true"/>
        <w:spacing w:before="0" w:after="0" w:line="240"/>
        <w:ind w:right="0" w:left="0" w:firstLine="0"/>
        <w:jc w:val="center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Регистрация рекламаций</w:t>
      </w: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Таблица 11.1</w:t>
      </w:r>
    </w:p>
    <w:p>
      <w:pPr>
        <w:suppressAutoHyphens w:val="true"/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